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03769" w14:textId="77777777" w:rsidR="003C0060" w:rsidRDefault="003C0060" w:rsidP="003C0060">
      <w:pPr>
        <w:widowControl/>
        <w:jc w:val="center"/>
        <w:rPr>
          <w:rFonts w:ascii="ＭＳ ゴシック" w:eastAsia="ＭＳ ゴシック" w:hAnsi="ＭＳ ゴシック" w:cs="ＭＳ ゴシック"/>
          <w:kern w:val="0"/>
        </w:rPr>
      </w:pPr>
      <w:r>
        <w:rPr>
          <w:rFonts w:ascii="ＭＳ ゴシック" w:eastAsia="ＭＳ ゴシック" w:hAnsi="ＭＳ ゴシック" w:cs="ＭＳ ゴシック" w:hint="eastAsia"/>
          <w:kern w:val="0"/>
        </w:rPr>
        <w:t>○○○○○組合農業機械管理運営規程（ひな形）</w:t>
      </w:r>
    </w:p>
    <w:p w14:paraId="442AA1C4" w14:textId="77777777" w:rsidR="003C0060" w:rsidRDefault="003C0060" w:rsidP="003C0060">
      <w:pPr>
        <w:widowControl/>
        <w:ind w:firstLineChars="100" w:firstLine="220"/>
        <w:jc w:val="left"/>
        <w:rPr>
          <w:rFonts w:ascii="ＭＳ ゴシック" w:eastAsia="ＭＳ ゴシック" w:hAnsi="ＭＳ ゴシック" w:cs="ＭＳ ゴシック"/>
          <w:kern w:val="0"/>
          <w:sz w:val="22"/>
          <w:szCs w:val="22"/>
        </w:rPr>
      </w:pPr>
      <w:bookmarkStart w:id="0" w:name="main"/>
      <w:bookmarkStart w:id="1" w:name="j1"/>
      <w:bookmarkStart w:id="2" w:name="j1_k1"/>
      <w:bookmarkEnd w:id="0"/>
      <w:bookmarkEnd w:id="1"/>
      <w:bookmarkEnd w:id="2"/>
    </w:p>
    <w:p w14:paraId="328CC853" w14:textId="77777777" w:rsidR="003C0060" w:rsidRDefault="003C0060" w:rsidP="003C0060">
      <w:pPr>
        <w:widowControl/>
        <w:ind w:firstLineChars="100" w:firstLine="220"/>
        <w:jc w:val="left"/>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kern w:val="0"/>
          <w:sz w:val="22"/>
          <w:szCs w:val="22"/>
        </w:rPr>
        <w:t>（目的）</w:t>
      </w:r>
    </w:p>
    <w:p w14:paraId="5DEDF61C" w14:textId="086195AD" w:rsidR="003C0060" w:rsidRDefault="003C0060" w:rsidP="003C0060">
      <w:pPr>
        <w:widowControl/>
        <w:ind w:left="220" w:hangingChars="100" w:hanging="220"/>
        <w:jc w:val="left"/>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kern w:val="0"/>
          <w:sz w:val="22"/>
          <w:szCs w:val="22"/>
        </w:rPr>
        <w:t>第１条　この規程は、山ノ内町農業機械等導入支援事業により、</w:t>
      </w:r>
      <w:r w:rsidR="002A01D1">
        <w:rPr>
          <w:rFonts w:ascii="ＭＳ ゴシック" w:eastAsia="ＭＳ ゴシック" w:hAnsi="ＭＳ ゴシック" w:cs="ＭＳ ゴシック" w:hint="eastAsia"/>
          <w:kern w:val="0"/>
          <w:sz w:val="22"/>
          <w:szCs w:val="22"/>
        </w:rPr>
        <w:t>令和</w:t>
      </w:r>
      <w:r>
        <w:rPr>
          <w:rFonts w:ascii="ＭＳ ゴシック" w:eastAsia="ＭＳ ゴシック" w:hAnsi="ＭＳ ゴシック" w:cs="ＭＳ ゴシック" w:hint="eastAsia"/>
          <w:kern w:val="0"/>
          <w:sz w:val="22"/>
          <w:szCs w:val="22"/>
        </w:rPr>
        <w:t>〇〇年度に導入した〇〇〇〇〇（以下「機械」という。）を適切に管理運営することについて、必要な事項を定めることを目的とする。</w:t>
      </w:r>
    </w:p>
    <w:p w14:paraId="0D0787D6" w14:textId="77777777" w:rsidR="003C0060" w:rsidRDefault="003C0060" w:rsidP="003C0060">
      <w:pPr>
        <w:widowControl/>
        <w:jc w:val="left"/>
        <w:rPr>
          <w:rFonts w:ascii="ＭＳ ゴシック" w:eastAsia="ＭＳ ゴシック" w:hAnsi="ＭＳ ゴシック" w:cs="ＭＳ ゴシック"/>
          <w:kern w:val="0"/>
          <w:sz w:val="22"/>
          <w:szCs w:val="22"/>
        </w:rPr>
      </w:pPr>
      <w:bookmarkStart w:id="3" w:name="j2"/>
      <w:bookmarkStart w:id="4" w:name="j2_k1"/>
      <w:bookmarkStart w:id="5" w:name="j3"/>
      <w:bookmarkStart w:id="6" w:name="j3_k1"/>
      <w:bookmarkEnd w:id="3"/>
      <w:bookmarkEnd w:id="4"/>
      <w:bookmarkEnd w:id="5"/>
      <w:bookmarkEnd w:id="6"/>
      <w:r>
        <w:rPr>
          <w:rFonts w:ascii="ＭＳ ゴシック" w:eastAsia="ＭＳ ゴシック" w:hAnsi="ＭＳ ゴシック" w:cs="ＭＳ ゴシック" w:hint="eastAsia"/>
          <w:kern w:val="0"/>
          <w:sz w:val="22"/>
          <w:szCs w:val="22"/>
        </w:rPr>
        <w:t xml:space="preserve">　（管理責任者及び保管場所）</w:t>
      </w:r>
    </w:p>
    <w:p w14:paraId="74F2D349" w14:textId="77777777" w:rsidR="003C0060" w:rsidRDefault="003C0060" w:rsidP="003C0060">
      <w:pPr>
        <w:widowControl/>
        <w:ind w:left="220" w:hangingChars="100" w:hanging="220"/>
        <w:jc w:val="left"/>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kern w:val="0"/>
          <w:sz w:val="22"/>
          <w:szCs w:val="22"/>
        </w:rPr>
        <w:t>第２条　機械の管理責任者</w:t>
      </w:r>
      <w:bookmarkStart w:id="7" w:name="j3_k2"/>
      <w:bookmarkEnd w:id="7"/>
      <w:r>
        <w:rPr>
          <w:rFonts w:ascii="ＭＳ ゴシック" w:eastAsia="ＭＳ ゴシック" w:hAnsi="ＭＳ ゴシック" w:cs="ＭＳ ゴシック" w:hint="eastAsia"/>
          <w:kern w:val="0"/>
          <w:sz w:val="22"/>
          <w:szCs w:val="22"/>
        </w:rPr>
        <w:t>は、当該○○○○○組合長とし、保管場所は、組合長宅とする。</w:t>
      </w:r>
    </w:p>
    <w:p w14:paraId="22A0A0B7" w14:textId="77777777" w:rsidR="003C0060" w:rsidRDefault="003C0060" w:rsidP="003C0060">
      <w:pPr>
        <w:widowControl/>
        <w:ind w:leftChars="-4" w:left="219" w:hangingChars="104" w:hanging="229"/>
        <w:jc w:val="left"/>
        <w:rPr>
          <w:rFonts w:ascii="ＭＳ ゴシック" w:eastAsia="ＭＳ ゴシック" w:hAnsi="ＭＳ ゴシック" w:cs="ＭＳ ゴシック"/>
          <w:kern w:val="0"/>
          <w:sz w:val="22"/>
          <w:szCs w:val="22"/>
        </w:rPr>
      </w:pPr>
      <w:bookmarkStart w:id="8" w:name="j3_k3"/>
      <w:bookmarkEnd w:id="8"/>
      <w:r>
        <w:rPr>
          <w:rFonts w:ascii="ＭＳ ゴシック" w:eastAsia="ＭＳ ゴシック" w:hAnsi="ＭＳ ゴシック" w:cs="ＭＳ ゴシック" w:hint="eastAsia"/>
          <w:kern w:val="0"/>
          <w:sz w:val="22"/>
          <w:szCs w:val="22"/>
        </w:rPr>
        <w:t xml:space="preserve">　（利用者の範囲）</w:t>
      </w:r>
    </w:p>
    <w:p w14:paraId="07425670" w14:textId="77777777" w:rsidR="003C0060" w:rsidRDefault="003C0060" w:rsidP="003C0060">
      <w:pPr>
        <w:widowControl/>
        <w:ind w:left="220" w:hangingChars="100" w:hanging="220"/>
        <w:jc w:val="left"/>
        <w:rPr>
          <w:rFonts w:ascii="ＭＳ ゴシック" w:eastAsia="ＭＳ ゴシック" w:hAnsi="ＭＳ ゴシック" w:cs="ＭＳ ゴシック"/>
          <w:kern w:val="0"/>
          <w:sz w:val="22"/>
          <w:szCs w:val="22"/>
        </w:rPr>
      </w:pPr>
      <w:bookmarkStart w:id="9" w:name="j4"/>
      <w:bookmarkStart w:id="10" w:name="j4_k1"/>
      <w:bookmarkEnd w:id="9"/>
      <w:bookmarkEnd w:id="10"/>
      <w:r>
        <w:rPr>
          <w:rFonts w:ascii="ＭＳ ゴシック" w:eastAsia="ＭＳ ゴシック" w:hAnsi="ＭＳ ゴシック" w:cs="ＭＳ ゴシック" w:hint="eastAsia"/>
          <w:kern w:val="0"/>
          <w:sz w:val="22"/>
          <w:szCs w:val="22"/>
        </w:rPr>
        <w:t>第３条　機械の使用できる者は、当該○○○○○組合の組合員とする。ただし、組合員の利用に支障のない範囲において管理責任者が適当と認めた場合はこの限りではない。</w:t>
      </w:r>
      <w:bookmarkStart w:id="11" w:name="j5"/>
      <w:bookmarkStart w:id="12" w:name="j5_k1"/>
      <w:bookmarkEnd w:id="11"/>
      <w:bookmarkEnd w:id="12"/>
    </w:p>
    <w:p w14:paraId="16FAC4E1" w14:textId="77777777" w:rsidR="003C0060" w:rsidRDefault="003C0060" w:rsidP="003C0060">
      <w:pPr>
        <w:widowControl/>
        <w:ind w:leftChars="-4" w:left="219" w:hangingChars="104" w:hanging="229"/>
        <w:jc w:val="left"/>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kern w:val="0"/>
          <w:sz w:val="22"/>
          <w:szCs w:val="22"/>
        </w:rPr>
        <w:t xml:space="preserve">　（利用方法）</w:t>
      </w:r>
    </w:p>
    <w:p w14:paraId="2D5FBC70" w14:textId="77777777" w:rsidR="003C0060" w:rsidRDefault="003C0060" w:rsidP="003C0060">
      <w:pPr>
        <w:widowControl/>
        <w:ind w:leftChars="-4" w:left="219" w:hangingChars="104" w:hanging="229"/>
        <w:jc w:val="left"/>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kern w:val="0"/>
          <w:sz w:val="22"/>
          <w:szCs w:val="22"/>
        </w:rPr>
        <w:t>第４条　機械を利用しようとする者は、事前に管理責任者に申し出し、その承認を受けなければならない。</w:t>
      </w:r>
    </w:p>
    <w:p w14:paraId="4CCCE037" w14:textId="77777777" w:rsidR="003C0060" w:rsidRDefault="003C0060" w:rsidP="003C0060">
      <w:pPr>
        <w:widowControl/>
        <w:ind w:leftChars="-4" w:left="219" w:hangingChars="104" w:hanging="229"/>
        <w:jc w:val="left"/>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kern w:val="0"/>
          <w:sz w:val="22"/>
          <w:szCs w:val="22"/>
        </w:rPr>
        <w:t xml:space="preserve">　（利用料）</w:t>
      </w:r>
    </w:p>
    <w:p w14:paraId="6AC27B6A" w14:textId="77777777" w:rsidR="003C0060" w:rsidRDefault="003C0060" w:rsidP="003C0060">
      <w:pPr>
        <w:widowControl/>
        <w:ind w:leftChars="-4" w:left="219" w:hangingChars="104" w:hanging="229"/>
        <w:jc w:val="left"/>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kern w:val="0"/>
          <w:sz w:val="22"/>
          <w:szCs w:val="22"/>
        </w:rPr>
        <w:t>第５条　機械の利用料は、機械の維持管理に必要な経費を限度とし、別に定める額を徴収するものとする。</w:t>
      </w:r>
    </w:p>
    <w:p w14:paraId="42057EC1" w14:textId="77777777" w:rsidR="003C0060" w:rsidRDefault="003C0060" w:rsidP="003C0060">
      <w:pPr>
        <w:widowControl/>
        <w:ind w:leftChars="-4" w:left="219" w:hangingChars="104" w:hanging="229"/>
        <w:jc w:val="left"/>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kern w:val="0"/>
          <w:sz w:val="22"/>
          <w:szCs w:val="22"/>
        </w:rPr>
        <w:t>２　利用者は、前項に係る利用料の納入方法については、管理責任者の指示に従わなければならない。</w:t>
      </w:r>
    </w:p>
    <w:p w14:paraId="67DC8582" w14:textId="77777777" w:rsidR="003C0060" w:rsidRDefault="003C0060" w:rsidP="003C0060">
      <w:pPr>
        <w:widowControl/>
        <w:ind w:leftChars="-4" w:left="219" w:hangingChars="104" w:hanging="229"/>
        <w:jc w:val="left"/>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kern w:val="0"/>
          <w:sz w:val="22"/>
          <w:szCs w:val="22"/>
        </w:rPr>
        <w:t xml:space="preserve">　（機械の保全）</w:t>
      </w:r>
    </w:p>
    <w:p w14:paraId="11FAAC70" w14:textId="77777777" w:rsidR="003C0060" w:rsidRDefault="003C0060" w:rsidP="003C0060">
      <w:pPr>
        <w:widowControl/>
        <w:ind w:leftChars="-4" w:left="219" w:hangingChars="104" w:hanging="229"/>
        <w:jc w:val="left"/>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kern w:val="0"/>
          <w:sz w:val="22"/>
          <w:szCs w:val="22"/>
        </w:rPr>
        <w:t>第６条　管理責任者は、機械について常に点検整備を行い、利用に支障がないよう適切な保全管理運営をしなければならない。</w:t>
      </w:r>
    </w:p>
    <w:p w14:paraId="58B600DB" w14:textId="77777777" w:rsidR="003C0060" w:rsidRDefault="003C0060" w:rsidP="003C0060">
      <w:pPr>
        <w:widowControl/>
        <w:ind w:left="220" w:hangingChars="100" w:hanging="220"/>
        <w:jc w:val="left"/>
        <w:rPr>
          <w:rFonts w:ascii="ＭＳ ゴシック" w:eastAsia="ＭＳ ゴシック" w:hAnsi="ＭＳ ゴシック" w:cs="ＭＳ ゴシック"/>
          <w:kern w:val="0"/>
          <w:sz w:val="22"/>
          <w:szCs w:val="22"/>
        </w:rPr>
      </w:pPr>
      <w:bookmarkStart w:id="13" w:name="j6"/>
      <w:bookmarkStart w:id="14" w:name="j6_k1"/>
      <w:bookmarkStart w:id="15" w:name="j7"/>
      <w:bookmarkStart w:id="16" w:name="j7_k1"/>
      <w:bookmarkStart w:id="17" w:name="j8"/>
      <w:bookmarkStart w:id="18" w:name="j8_k1"/>
      <w:bookmarkEnd w:id="13"/>
      <w:bookmarkEnd w:id="14"/>
      <w:bookmarkEnd w:id="15"/>
      <w:bookmarkEnd w:id="16"/>
      <w:bookmarkEnd w:id="17"/>
      <w:bookmarkEnd w:id="18"/>
      <w:r>
        <w:rPr>
          <w:rFonts w:ascii="ＭＳ ゴシック" w:eastAsia="ＭＳ ゴシック" w:hAnsi="ＭＳ ゴシック" w:cs="ＭＳ ゴシック" w:hint="eastAsia"/>
          <w:kern w:val="0"/>
          <w:sz w:val="22"/>
          <w:szCs w:val="22"/>
        </w:rPr>
        <w:t>２　利用者は、機械を滅失又はき損したときは、直ちにその顛末を管理責任者に報告するとともに、本人の負担においてこれを修理し又は損害を補償しなければならない。ただし、利用者の責に帰すべき事由によらないときはこの限りでない。</w:t>
      </w:r>
    </w:p>
    <w:p w14:paraId="594BA5ED" w14:textId="77777777" w:rsidR="003C0060" w:rsidRDefault="003C0060" w:rsidP="003C0060">
      <w:pPr>
        <w:widowControl/>
        <w:ind w:firstLineChars="100" w:firstLine="220"/>
        <w:jc w:val="left"/>
        <w:rPr>
          <w:rFonts w:ascii="ＭＳ ゴシック" w:eastAsia="ＭＳ ゴシック" w:hAnsi="ＭＳ ゴシック" w:cs="ＭＳ ゴシック"/>
          <w:kern w:val="0"/>
          <w:sz w:val="22"/>
          <w:szCs w:val="22"/>
        </w:rPr>
      </w:pPr>
      <w:bookmarkStart w:id="19" w:name="j9"/>
      <w:bookmarkStart w:id="20" w:name="j9_k1"/>
      <w:bookmarkEnd w:id="19"/>
      <w:bookmarkEnd w:id="20"/>
      <w:r>
        <w:rPr>
          <w:rFonts w:ascii="ＭＳ ゴシック" w:eastAsia="ＭＳ ゴシック" w:hAnsi="ＭＳ ゴシック" w:cs="ＭＳ ゴシック" w:hint="eastAsia"/>
          <w:kern w:val="0"/>
          <w:sz w:val="22"/>
          <w:szCs w:val="22"/>
        </w:rPr>
        <w:t>（帳簿等）</w:t>
      </w:r>
    </w:p>
    <w:p w14:paraId="4629632B" w14:textId="77777777" w:rsidR="003C0060" w:rsidRDefault="003C0060" w:rsidP="003C0060">
      <w:pPr>
        <w:widowControl/>
        <w:ind w:left="220" w:hangingChars="100" w:hanging="220"/>
        <w:jc w:val="left"/>
        <w:rPr>
          <w:rFonts w:ascii="ＭＳ ゴシック" w:eastAsia="ＭＳ ゴシック" w:hAnsi="ＭＳ ゴシック" w:cs="ＭＳ ゴシック"/>
          <w:kern w:val="0"/>
          <w:sz w:val="22"/>
          <w:szCs w:val="22"/>
        </w:rPr>
      </w:pPr>
      <w:bookmarkStart w:id="21" w:name="j10"/>
      <w:bookmarkStart w:id="22" w:name="j10_k1"/>
      <w:bookmarkEnd w:id="21"/>
      <w:bookmarkEnd w:id="22"/>
      <w:r>
        <w:rPr>
          <w:rFonts w:ascii="ＭＳ ゴシック" w:eastAsia="ＭＳ ゴシック" w:hAnsi="ＭＳ ゴシック" w:cs="ＭＳ ゴシック" w:hint="eastAsia"/>
          <w:kern w:val="0"/>
          <w:sz w:val="22"/>
          <w:szCs w:val="22"/>
        </w:rPr>
        <w:t>第７条　管理責任者は、財産台帳のほか必要な諸帳簿（使用日誌、利用料徴収簿等）を備えるものとする。</w:t>
      </w:r>
    </w:p>
    <w:p w14:paraId="3CCE3BF1" w14:textId="77777777" w:rsidR="003C0060" w:rsidRDefault="003C0060" w:rsidP="003C0060">
      <w:pPr>
        <w:widowControl/>
        <w:ind w:left="220" w:hangingChars="100" w:hanging="220"/>
        <w:jc w:val="left"/>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kern w:val="0"/>
          <w:sz w:val="22"/>
          <w:szCs w:val="22"/>
        </w:rPr>
        <w:t xml:space="preserve">　（総会）</w:t>
      </w:r>
    </w:p>
    <w:p w14:paraId="4EDE65CA" w14:textId="77777777" w:rsidR="003C0060" w:rsidRDefault="003C0060" w:rsidP="003C0060">
      <w:pPr>
        <w:widowControl/>
        <w:ind w:left="220" w:hangingChars="100" w:hanging="220"/>
        <w:jc w:val="left"/>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kern w:val="0"/>
          <w:sz w:val="22"/>
          <w:szCs w:val="22"/>
        </w:rPr>
        <w:t>第８条　組合は、年１回総会を開き、機械の共同利用に係る収支決算状況等について、組合員の承認を得なければならない。</w:t>
      </w:r>
    </w:p>
    <w:p w14:paraId="44F3DD09" w14:textId="77777777" w:rsidR="003C0060" w:rsidRDefault="003C0060" w:rsidP="003C0060">
      <w:pPr>
        <w:widowControl/>
        <w:ind w:left="220" w:hangingChars="100" w:hanging="220"/>
        <w:jc w:val="left"/>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kern w:val="0"/>
          <w:sz w:val="22"/>
          <w:szCs w:val="22"/>
        </w:rPr>
        <w:t xml:space="preserve">　（その他）</w:t>
      </w:r>
    </w:p>
    <w:p w14:paraId="5A737643" w14:textId="77777777" w:rsidR="003C0060" w:rsidRDefault="003C0060" w:rsidP="003C0060">
      <w:pPr>
        <w:widowControl/>
        <w:ind w:left="220" w:hangingChars="100" w:hanging="220"/>
        <w:jc w:val="left"/>
        <w:rPr>
          <w:rFonts w:ascii="ＭＳ ゴシック" w:eastAsia="ＭＳ ゴシック" w:hAnsi="ＭＳ ゴシック" w:cs="ＭＳ ゴシック"/>
          <w:kern w:val="0"/>
          <w:sz w:val="22"/>
          <w:szCs w:val="22"/>
        </w:rPr>
      </w:pPr>
      <w:bookmarkStart w:id="23" w:name="j11"/>
      <w:bookmarkStart w:id="24" w:name="j11_k1"/>
      <w:bookmarkEnd w:id="23"/>
      <w:bookmarkEnd w:id="24"/>
      <w:r>
        <w:rPr>
          <w:rFonts w:ascii="ＭＳ ゴシック" w:eastAsia="ＭＳ ゴシック" w:hAnsi="ＭＳ ゴシック" w:cs="ＭＳ ゴシック" w:hint="eastAsia"/>
          <w:kern w:val="0"/>
          <w:sz w:val="22"/>
          <w:szCs w:val="22"/>
        </w:rPr>
        <w:t>第９条　この規程に定めるもののほか、必要な事項については、組合会議で協議のうえ別に定めるものとする。</w:t>
      </w:r>
    </w:p>
    <w:p w14:paraId="1A8CD9EF" w14:textId="77777777" w:rsidR="003C0060" w:rsidRDefault="003C0060" w:rsidP="003C0060">
      <w:pPr>
        <w:widowControl/>
        <w:ind w:firstLineChars="300" w:firstLine="660"/>
        <w:jc w:val="left"/>
        <w:rPr>
          <w:rFonts w:ascii="ＭＳ ゴシック" w:eastAsia="ＭＳ ゴシック" w:hAnsi="ＭＳ ゴシック" w:cs="ＭＳ ゴシック"/>
          <w:kern w:val="0"/>
          <w:sz w:val="22"/>
          <w:szCs w:val="22"/>
        </w:rPr>
      </w:pPr>
      <w:bookmarkStart w:id="25" w:name="f1"/>
      <w:bookmarkEnd w:id="25"/>
      <w:r>
        <w:rPr>
          <w:rFonts w:ascii="ＭＳ ゴシック" w:eastAsia="ＭＳ ゴシック" w:hAnsi="ＭＳ ゴシック" w:cs="ＭＳ ゴシック" w:hint="eastAsia"/>
          <w:kern w:val="0"/>
          <w:sz w:val="22"/>
          <w:szCs w:val="22"/>
        </w:rPr>
        <w:t>附　則</w:t>
      </w:r>
    </w:p>
    <w:p w14:paraId="28916763" w14:textId="106CB464" w:rsidR="003C0060" w:rsidRDefault="003C0060" w:rsidP="003C0060">
      <w:pPr>
        <w:widowControl/>
        <w:ind w:firstLine="230"/>
        <w:jc w:val="left"/>
        <w:rPr>
          <w:rFonts w:ascii="ＭＳ ゴシック" w:eastAsia="ＭＳ ゴシック" w:hAnsi="ＭＳ ゴシック" w:cs="ＭＳ ゴシック"/>
          <w:kern w:val="0"/>
          <w:sz w:val="22"/>
          <w:szCs w:val="22"/>
        </w:rPr>
      </w:pPr>
      <w:r>
        <w:rPr>
          <w:rFonts w:ascii="ＭＳ ゴシック" w:eastAsia="ＭＳ ゴシック" w:hAnsi="ＭＳ ゴシック" w:cs="ＭＳ ゴシック" w:hint="eastAsia"/>
          <w:kern w:val="0"/>
          <w:sz w:val="22"/>
          <w:szCs w:val="22"/>
        </w:rPr>
        <w:t>この規程は、</w:t>
      </w:r>
      <w:r w:rsidR="002A01D1">
        <w:rPr>
          <w:rFonts w:ascii="ＭＳ ゴシック" w:eastAsia="ＭＳ ゴシック" w:hAnsi="ＭＳ ゴシック" w:cs="ＭＳ ゴシック" w:hint="eastAsia"/>
          <w:kern w:val="0"/>
          <w:sz w:val="22"/>
          <w:szCs w:val="22"/>
        </w:rPr>
        <w:t>令和</w:t>
      </w:r>
      <w:r>
        <w:rPr>
          <w:rFonts w:ascii="ＭＳ ゴシック" w:eastAsia="ＭＳ ゴシック" w:hAnsi="ＭＳ ゴシック" w:cs="ＭＳ ゴシック" w:hint="eastAsia"/>
          <w:kern w:val="0"/>
          <w:sz w:val="22"/>
          <w:szCs w:val="22"/>
        </w:rPr>
        <w:t>〇〇年〇月〇日から施行する。</w:t>
      </w:r>
      <w:bookmarkStart w:id="26" w:name="y1"/>
      <w:bookmarkEnd w:id="26"/>
    </w:p>
    <w:p w14:paraId="6D381854" w14:textId="77777777" w:rsidR="00BD305B" w:rsidRPr="003C0060" w:rsidRDefault="002A01D1"/>
    <w:sectPr w:rsidR="00BD305B" w:rsidRPr="003C0060" w:rsidSect="003C0060">
      <w:pgSz w:w="11906" w:h="16838"/>
      <w:pgMar w:top="1560" w:right="1701" w:bottom="99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0060"/>
    <w:rsid w:val="002A01D1"/>
    <w:rsid w:val="003C0060"/>
    <w:rsid w:val="00C22625"/>
    <w:rsid w:val="00F85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4A084C"/>
  <w15:docId w15:val="{F2E508D0-0DC5-4273-B33F-92AF6C0A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0060"/>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67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酒井　義之</dc:creator>
  <cp:lastModifiedBy>山岸　孝子</cp:lastModifiedBy>
  <cp:revision>2</cp:revision>
  <dcterms:created xsi:type="dcterms:W3CDTF">2020-02-19T07:54:00Z</dcterms:created>
  <dcterms:modified xsi:type="dcterms:W3CDTF">2023-03-20T04:49:00Z</dcterms:modified>
</cp:coreProperties>
</file>